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5F17B2" w:rsidRPr="005F17B2">
        <w:rPr>
          <w:lang w:val="it-IT"/>
        </w:rPr>
        <w:t>Giovanni Randazzo</w:t>
      </w:r>
    </w:p>
    <w:p w:rsidR="00670CA2" w:rsidRPr="00EE347B" w:rsidRDefault="00670CA2" w:rsidP="00C911B8">
      <w:pPr>
        <w:spacing w:after="120" w:line="360" w:lineRule="auto"/>
        <w:ind w:left="284" w:right="902"/>
        <w:rPr>
          <w:lang w:val="en-US"/>
        </w:rPr>
      </w:pPr>
      <w:r>
        <w:t xml:space="preserve">E-mail: </w:t>
      </w:r>
      <w:r w:rsidR="006B70BF" w:rsidRPr="006B70BF">
        <w:t>g</w:t>
      </w:r>
      <w:r w:rsidR="005F17B2">
        <w:t>randazzo</w:t>
      </w:r>
      <w:r w:rsidR="006B70BF" w:rsidRPr="006B70BF">
        <w:t>@unime.it</w:t>
      </w:r>
    </w:p>
    <w:p w:rsidR="00670CA2" w:rsidRDefault="00670CA2" w:rsidP="00662C9F">
      <w:pPr>
        <w:spacing w:after="120" w:line="360" w:lineRule="auto"/>
        <w:ind w:left="284" w:right="902"/>
        <w:jc w:val="both"/>
      </w:pPr>
      <w:r>
        <w:t xml:space="preserve">Institution: </w:t>
      </w:r>
      <w:r w:rsidR="006B70BF">
        <w:rPr>
          <w:rFonts w:eastAsia="Times New Roman" w:cs="Times New Roman"/>
          <w:lang w:val="fr-BE" w:eastAsia="fr-BE"/>
        </w:rPr>
        <w:t>University of Messina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5F17B2" w:rsidRPr="005F17B2" w:rsidRDefault="005F17B2" w:rsidP="005F17B2">
            <w:pPr>
              <w:tabs>
                <w:tab w:val="left" w:pos="3649"/>
                <w:tab w:val="left" w:pos="5349"/>
                <w:tab w:val="left" w:pos="7992"/>
                <w:tab w:val="left" w:pos="9409"/>
                <w:tab w:val="left" w:pos="10778"/>
              </w:tabs>
              <w:jc w:val="both"/>
              <w:rPr>
                <w:szCs w:val="24"/>
              </w:rPr>
            </w:pPr>
            <w:r w:rsidRPr="005F17B2">
              <w:rPr>
                <w:b/>
                <w:szCs w:val="24"/>
                <w:lang w:val="it-IT"/>
              </w:rPr>
              <w:t>Giovanni Randazzo</w:t>
            </w:r>
            <w:r w:rsidRPr="005F17B2">
              <w:rPr>
                <w:szCs w:val="24"/>
                <w:shd w:val="clear" w:color="auto" w:fill="FDFDFD"/>
              </w:rPr>
              <w:t xml:space="preserve">, professor of Coastal Geomorphology at </w:t>
            </w:r>
            <w:r w:rsidRPr="005F17B2">
              <w:rPr>
                <w:rFonts w:cs="Times New Roman"/>
                <w:bCs/>
                <w:szCs w:val="24"/>
              </w:rPr>
              <w:t>Department of Mathematic and Informatics Sciences, Physic Sciences and Earth Sciences</w:t>
            </w:r>
          </w:p>
          <w:p w:rsidR="005F17B2" w:rsidRPr="005F17B2" w:rsidRDefault="005F17B2" w:rsidP="005F17B2">
            <w:pPr>
              <w:tabs>
                <w:tab w:val="left" w:pos="3649"/>
                <w:tab w:val="left" w:pos="5349"/>
                <w:tab w:val="left" w:pos="7992"/>
                <w:tab w:val="left" w:pos="9409"/>
                <w:tab w:val="left" w:pos="10778"/>
              </w:tabs>
              <w:jc w:val="both"/>
              <w:rPr>
                <w:szCs w:val="24"/>
                <w:lang w:val="en-US"/>
              </w:rPr>
            </w:pPr>
            <w:r w:rsidRPr="005F17B2">
              <w:rPr>
                <w:szCs w:val="24"/>
                <w:lang w:val="en-US"/>
              </w:rPr>
              <w:t>Geomorphologist, Coastal Territorial Planner, Aerial Drone Cartographer.</w:t>
            </w:r>
          </w:p>
          <w:p w:rsidR="005F17B2" w:rsidRPr="005F17B2" w:rsidRDefault="005F17B2" w:rsidP="005F17B2">
            <w:pPr>
              <w:tabs>
                <w:tab w:val="left" w:pos="3649"/>
                <w:tab w:val="left" w:pos="5349"/>
                <w:tab w:val="left" w:pos="7992"/>
                <w:tab w:val="left" w:pos="9409"/>
                <w:tab w:val="left" w:pos="10778"/>
              </w:tabs>
              <w:spacing w:before="120"/>
              <w:jc w:val="both"/>
              <w:rPr>
                <w:rFonts w:cs="Times New Roman"/>
                <w:szCs w:val="24"/>
                <w:lang w:val="en-US"/>
              </w:rPr>
            </w:pPr>
            <w:r w:rsidRPr="005F17B2">
              <w:rPr>
                <w:szCs w:val="24"/>
                <w:lang w:val="en-US"/>
              </w:rPr>
              <w:t>Relevant skills</w:t>
            </w:r>
            <w:r w:rsidRPr="005F17B2">
              <w:rPr>
                <w:rFonts w:cs="Times New Roman"/>
                <w:szCs w:val="24"/>
                <w:lang w:val="en-US"/>
              </w:rPr>
              <w:t>general expertise: Coastal Geomorphplogy:</w:t>
            </w:r>
          </w:p>
          <w:p w:rsidR="005F17B2" w:rsidRPr="005F17B2" w:rsidRDefault="005F17B2" w:rsidP="005F17B2">
            <w:pPr>
              <w:pStyle w:val="ListParagraph"/>
              <w:numPr>
                <w:ilvl w:val="0"/>
                <w:numId w:val="7"/>
              </w:numPr>
              <w:suppressAutoHyphens w:val="0"/>
              <w:autoSpaceDE w:val="0"/>
              <w:autoSpaceDN w:val="0"/>
              <w:adjustRightInd w:val="0"/>
              <w:spacing w:before="0" w:after="0"/>
              <w:ind w:right="0"/>
              <w:jc w:val="both"/>
              <w:rPr>
                <w:rFonts w:ascii="Book Antiqua" w:eastAsiaTheme="minorHAnsi" w:hAnsi="Book Antiqua"/>
                <w:lang w:val="it-IT"/>
              </w:rPr>
            </w:pPr>
            <w:r w:rsidRPr="005F17B2">
              <w:rPr>
                <w:rFonts w:ascii="Book Antiqua" w:eastAsiaTheme="minorHAnsi" w:hAnsi="Book Antiqua"/>
                <w:lang w:val="it-IT"/>
              </w:rPr>
              <w:t>coastal management,</w:t>
            </w:r>
          </w:p>
          <w:p w:rsidR="005F17B2" w:rsidRPr="005F17B2" w:rsidRDefault="005F17B2" w:rsidP="005F17B2">
            <w:pPr>
              <w:pStyle w:val="ListParagraph"/>
              <w:numPr>
                <w:ilvl w:val="0"/>
                <w:numId w:val="7"/>
              </w:numPr>
              <w:suppressAutoHyphens w:val="0"/>
              <w:autoSpaceDE w:val="0"/>
              <w:autoSpaceDN w:val="0"/>
              <w:adjustRightInd w:val="0"/>
              <w:spacing w:before="0" w:after="0"/>
              <w:ind w:right="0"/>
              <w:jc w:val="both"/>
              <w:rPr>
                <w:rFonts w:ascii="Book Antiqua" w:eastAsiaTheme="minorHAnsi" w:hAnsi="Book Antiqua"/>
                <w:lang w:val="it-IT"/>
              </w:rPr>
            </w:pPr>
            <w:r w:rsidRPr="005F17B2">
              <w:rPr>
                <w:rFonts w:ascii="Book Antiqua" w:eastAsiaTheme="minorHAnsi" w:hAnsi="Book Antiqua"/>
                <w:lang w:val="it-IT"/>
              </w:rPr>
              <w:t>beach sedimentology,</w:t>
            </w:r>
          </w:p>
          <w:p w:rsidR="005F17B2" w:rsidRPr="005F17B2" w:rsidRDefault="005F17B2" w:rsidP="005F17B2">
            <w:pPr>
              <w:pStyle w:val="ListParagraph"/>
              <w:widowControl/>
              <w:numPr>
                <w:ilvl w:val="0"/>
                <w:numId w:val="7"/>
              </w:numPr>
              <w:tabs>
                <w:tab w:val="left" w:pos="3649"/>
                <w:tab w:val="left" w:pos="5349"/>
                <w:tab w:val="left" w:pos="7992"/>
                <w:tab w:val="left" w:pos="9409"/>
                <w:tab w:val="left" w:pos="10778"/>
              </w:tabs>
              <w:suppressAutoHyphens w:val="0"/>
              <w:spacing w:before="0" w:after="0"/>
              <w:ind w:right="0"/>
              <w:jc w:val="both"/>
              <w:rPr>
                <w:rFonts w:ascii="Book Antiqua" w:hAnsi="Book Antiqua"/>
              </w:rPr>
            </w:pPr>
            <w:r w:rsidRPr="005F17B2">
              <w:rPr>
                <w:rFonts w:ascii="Book Antiqua" w:eastAsiaTheme="minorHAnsi" w:hAnsi="Book Antiqua"/>
              </w:rPr>
              <w:t>cartography via Unmanned Aerial Vehicles  (UAV) using HD cameras, laser scanner and differential thermal imaging.</w:t>
            </w:r>
          </w:p>
          <w:p w:rsidR="00670CA2" w:rsidRPr="00464541" w:rsidRDefault="00670CA2" w:rsidP="006B70BF">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5F17B2" w:rsidRPr="005F17B2" w:rsidRDefault="00662C9F" w:rsidP="005F17B2">
            <w:pPr>
              <w:shd w:val="clear" w:color="auto" w:fill="FDFDFD"/>
              <w:ind w:left="720" w:hanging="720"/>
              <w:contextualSpacing/>
              <w:jc w:val="both"/>
              <w:rPr>
                <w:rFonts w:cs="Times New Roman"/>
                <w:szCs w:val="24"/>
                <w:lang w:val="it-IT" w:eastAsia="it-IT"/>
              </w:rPr>
            </w:pPr>
            <w:r w:rsidRPr="005F17B2">
              <w:rPr>
                <w:rFonts w:eastAsia="TimesNewRoman" w:cs="Times New Roman"/>
                <w:szCs w:val="24"/>
              </w:rPr>
              <w:t xml:space="preserve">1. </w:t>
            </w:r>
            <w:r w:rsidR="005F17B2" w:rsidRPr="005F17B2">
              <w:rPr>
                <w:rFonts w:cs="Times New Roman"/>
                <w:b/>
                <w:szCs w:val="24"/>
                <w:lang w:val="it-IT" w:eastAsia="it-IT"/>
              </w:rPr>
              <w:t>Randazzo</w:t>
            </w:r>
            <w:r w:rsidR="005F17B2" w:rsidRPr="005F17B2">
              <w:rPr>
                <w:rFonts w:cs="Times New Roman"/>
                <w:szCs w:val="24"/>
                <w:lang w:val="it-IT" w:eastAsia="it-IT"/>
              </w:rPr>
              <w:t xml:space="preserve">, </w:t>
            </w:r>
            <w:r w:rsidR="005F17B2" w:rsidRPr="005F17B2">
              <w:rPr>
                <w:rFonts w:cs="Times New Roman"/>
                <w:b/>
                <w:szCs w:val="24"/>
                <w:lang w:val="it-IT" w:eastAsia="it-IT"/>
              </w:rPr>
              <w:t>G</w:t>
            </w:r>
            <w:r w:rsidR="005F17B2" w:rsidRPr="005F17B2">
              <w:rPr>
                <w:rFonts w:cs="Times New Roman"/>
                <w:szCs w:val="24"/>
                <w:lang w:val="it-IT" w:eastAsia="it-IT"/>
              </w:rPr>
              <w:t>.,  Cigala, C.,  Crupi, A.,  Lanza, S., 2014. The natural causes of shoreline evolution of Capo Peloro, the northernmost point of Sicily (Italy).</w:t>
            </w:r>
            <w:r w:rsidR="005F17B2" w:rsidRPr="005F17B2">
              <w:rPr>
                <w:rFonts w:cs="Times New Roman"/>
                <w:i/>
                <w:szCs w:val="24"/>
                <w:lang w:val="it-IT" w:eastAsia="it-IT"/>
              </w:rPr>
              <w:t>Journal of Coastal Research</w:t>
            </w:r>
            <w:r w:rsidR="005F17B2" w:rsidRPr="005F17B2">
              <w:rPr>
                <w:rFonts w:cs="Times New Roman"/>
                <w:szCs w:val="24"/>
                <w:lang w:val="it-IT" w:eastAsia="it-IT"/>
              </w:rPr>
              <w:t xml:space="preserve"> 70, 199-204.</w:t>
            </w:r>
          </w:p>
          <w:p w:rsidR="00670CA2" w:rsidRPr="00EE347B" w:rsidRDefault="005F17B2" w:rsidP="005F17B2">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s="Times New Roman"/>
                <w:color w:val="auto"/>
                <w:sz w:val="24"/>
                <w:lang w:val="en-US" w:eastAsia="it-IT"/>
              </w:rPr>
              <w:t xml:space="preserve">2. </w:t>
            </w:r>
            <w:r w:rsidRPr="005F17B2">
              <w:rPr>
                <w:rFonts w:ascii="Book Antiqua" w:hAnsi="Book Antiqua" w:cs="Times New Roman"/>
                <w:color w:val="auto"/>
                <w:sz w:val="24"/>
                <w:lang w:val="en-US" w:eastAsia="it-IT"/>
              </w:rPr>
              <w:t xml:space="preserve">Lanza, S., </w:t>
            </w:r>
            <w:r w:rsidRPr="005F17B2">
              <w:rPr>
                <w:rFonts w:ascii="Book Antiqua" w:hAnsi="Book Antiqua" w:cs="Times New Roman"/>
                <w:b/>
                <w:color w:val="auto"/>
                <w:sz w:val="24"/>
                <w:lang w:val="en-US" w:eastAsia="it-IT"/>
              </w:rPr>
              <w:t>Randazzo</w:t>
            </w:r>
            <w:r w:rsidRPr="005F17B2">
              <w:rPr>
                <w:rFonts w:ascii="Book Antiqua" w:hAnsi="Book Antiqua" w:cs="Times New Roman"/>
                <w:color w:val="auto"/>
                <w:sz w:val="24"/>
                <w:lang w:val="en-US" w:eastAsia="it-IT"/>
              </w:rPr>
              <w:t xml:space="preserve">, </w:t>
            </w:r>
            <w:r w:rsidRPr="005F17B2">
              <w:rPr>
                <w:rFonts w:ascii="Book Antiqua" w:hAnsi="Book Antiqua" w:cs="Times New Roman"/>
                <w:b/>
                <w:color w:val="auto"/>
                <w:sz w:val="24"/>
                <w:lang w:val="en-US" w:eastAsia="it-IT"/>
              </w:rPr>
              <w:t>G</w:t>
            </w:r>
            <w:r w:rsidRPr="005F17B2">
              <w:rPr>
                <w:rFonts w:ascii="Book Antiqua" w:hAnsi="Book Antiqua" w:cs="Times New Roman"/>
                <w:color w:val="auto"/>
                <w:sz w:val="24"/>
                <w:lang w:val="en-US" w:eastAsia="it-IT"/>
              </w:rPr>
              <w:t>., 2013. Tourist-beach protection in north-eastern Sicily (Italy).</w:t>
            </w:r>
            <w:r w:rsidRPr="005F17B2">
              <w:rPr>
                <w:rFonts w:ascii="Book Antiqua" w:hAnsi="Book Antiqua" w:cs="Times New Roman"/>
                <w:i/>
                <w:color w:val="auto"/>
                <w:sz w:val="24"/>
                <w:lang w:val="en-US" w:eastAsia="it-IT"/>
              </w:rPr>
              <w:t>Journal of Coastal Conservation</w:t>
            </w:r>
            <w:r w:rsidRPr="005F17B2">
              <w:rPr>
                <w:rFonts w:ascii="Book Antiqua" w:hAnsi="Book Antiqua" w:cs="Times New Roman"/>
                <w:color w:val="auto"/>
                <w:sz w:val="24"/>
                <w:lang w:val="en-US" w:eastAsia="it-IT"/>
              </w:rPr>
              <w:t xml:space="preserve"> 17(1), 49-57.</w:t>
            </w:r>
          </w:p>
        </w:tc>
      </w:tr>
    </w:tbl>
    <w:p w:rsidR="00F25283" w:rsidRPr="00242A86" w:rsidRDefault="00AC3E9E" w:rsidP="00662C9F">
      <w:pPr>
        <w:spacing w:after="120" w:line="360" w:lineRule="auto"/>
        <w:ind w:left="284" w:right="902"/>
      </w:pPr>
      <w:r w:rsidRPr="00AC3E9E">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16" w:rsidRDefault="00C91016">
      <w:r>
        <w:separator/>
      </w:r>
    </w:p>
  </w:endnote>
  <w:endnote w:type="continuationSeparator" w:id="0">
    <w:p w:rsidR="00C91016" w:rsidRDefault="00C91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16" w:rsidRDefault="00C91016">
      <w:r>
        <w:separator/>
      </w:r>
    </w:p>
  </w:footnote>
  <w:footnote w:type="continuationSeparator" w:id="0">
    <w:p w:rsidR="00C91016" w:rsidRDefault="00C91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27214"/>
    <w:multiLevelType w:val="hybridMultilevel"/>
    <w:tmpl w:val="752A40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6">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03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7B2"/>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3E9E"/>
    <w:rsid w:val="00AC6574"/>
    <w:rsid w:val="00AC7F8B"/>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016"/>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25</cp:revision>
  <cp:lastPrinted>2016-01-21T07:14:00Z</cp:lastPrinted>
  <dcterms:created xsi:type="dcterms:W3CDTF">2016-01-20T13:49:00Z</dcterms:created>
  <dcterms:modified xsi:type="dcterms:W3CDTF">2018-03-19T23:10:00Z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